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A4" w:rsidRPr="008362A4" w:rsidRDefault="008362A4" w:rsidP="00C25A5A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Helvetica"/>
          <w:color w:val="FFFFFF"/>
          <w:sz w:val="21"/>
          <w:szCs w:val="21"/>
          <w:lang w:eastAsia="ru-RU"/>
        </w:rPr>
      </w:pPr>
      <w:r w:rsidRPr="008362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begin"/>
      </w:r>
      <w:r w:rsidRPr="008362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instrText xml:space="preserve"> HYPERLINK "https://mel.fm/author/dina-boyko" </w:instrText>
      </w:r>
      <w:r w:rsidRPr="008362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separate"/>
      </w:r>
    </w:p>
    <w:p w:rsidR="008362A4" w:rsidRPr="008362A4" w:rsidRDefault="008362A4" w:rsidP="0083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362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end"/>
      </w:r>
    </w:p>
    <w:p w:rsidR="00C25A5A" w:rsidRPr="00C25A5A" w:rsidRDefault="00C25A5A" w:rsidP="008362A4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r w:rsidRPr="00C25A5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«Тайная опора: привязанность в жизни ребёнка»</w:t>
      </w:r>
    </w:p>
    <w:bookmarkEnd w:id="0"/>
    <w:p w:rsidR="008362A4" w:rsidRPr="008362A4" w:rsidRDefault="008362A4" w:rsidP="008362A4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Привязанность трудно обнаружить, обратить на неё внимание. Как явление она была описана основателем теории привязанности Джоном </w:t>
      </w:r>
      <w:proofErr w:type="spell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Боулби</w:t>
      </w:r>
      <w:proofErr w:type="spell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, когда тот работал с детьми из сиротских приютов. Учёный первым осознал и сформулировал, что ребёнок страдает без «своего» взрослого, даже если сыт, одет и находится в безопасности. Только после знаменитого доклада </w:t>
      </w:r>
      <w:proofErr w:type="spell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Боулби</w:t>
      </w:r>
      <w:proofErr w:type="spell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на эту тему в европейских странах начались большие перемены: родителей стали пускать в детские больницы, круглосуточные сады и ясли перестали считаться нормой, отпуска по уходу за ребёнком увеличились. По мнению Людмилы </w:t>
      </w:r>
      <w:proofErr w:type="spell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Петрановской</w:t>
      </w:r>
      <w:proofErr w:type="spell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, привязанность — это чудо не меньшее, чем сама жизнь.</w:t>
      </w:r>
    </w:p>
    <w:p w:rsidR="00C25A5A" w:rsidRDefault="008362A4" w:rsidP="00C25A5A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E570CD" wp14:editId="7A25213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882775" cy="1461770"/>
            <wp:effectExtent l="0" t="0" r="3175" b="5080"/>
            <wp:wrapSquare wrapText="bothSides"/>
            <wp:docPr id="2" name="Рисунок 2" descr="https://image.mel.fm/i/z/zeHGrXRQ9L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z/zeHGrXRQ9L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В книге «Тайная опора: привязанность в жизни ребёнка» она подробно рассказывает о формировании привязанности и о том, каким гармоничным, защищённым и душевным вырастает ребёнок, привязанность которого сформирована благополучно. Эта книга не похожа на другие книги о воспитании и развитии, и, честно говоря, хорошо бы её выдавать бесплатно каждой молодой маме. Уже в первых четырёх главах содержится ответ, объясняющий многие явления и возможные трудности, которые случаются, если в задуманное природой развитие вмешиваются заблуждения современного общества.</w:t>
      </w:r>
    </w:p>
    <w:p w:rsidR="008362A4" w:rsidRPr="00C25A5A" w:rsidRDefault="00C25A5A" w:rsidP="00C25A5A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</w:pPr>
      <w:r w:rsidRPr="00C25A5A">
        <w:rPr>
          <w:rFonts w:ascii="PTSerif" w:eastAsia="Times New Roman" w:hAnsi="PTSerif" w:cs="Helvetic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E89DC0" wp14:editId="21F8926A">
            <wp:simplePos x="0" y="0"/>
            <wp:positionH relativeFrom="column">
              <wp:posOffset>-155575</wp:posOffset>
            </wp:positionH>
            <wp:positionV relativeFrom="paragraph">
              <wp:posOffset>267970</wp:posOffset>
            </wp:positionV>
            <wp:extent cx="2875280" cy="2778125"/>
            <wp:effectExtent l="0" t="0" r="1270" b="3175"/>
            <wp:wrapSquare wrapText="bothSides"/>
            <wp:docPr id="3" name="Рисунок 3" descr="https://image.mel.fm/i/y/y72qJodZWw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y/y72qJodZWw/5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A4" w:rsidRPr="00C25A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важно в первые три месяца жизни ребёнка</w:t>
      </w:r>
    </w:p>
    <w:p w:rsidR="008362A4" w:rsidRPr="008362A4" w:rsidRDefault="008362A4" w:rsidP="008362A4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Иллюстрация из книги «Тайная опора</w:t>
      </w:r>
      <w:proofErr w:type="gram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:</w:t>
      </w:r>
      <w:proofErr w:type="gram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привязанность в жизни ребёнка». Издательство АСТ</w:t>
      </w:r>
    </w:p>
    <w:p w:rsidR="008362A4" w:rsidRPr="008362A4" w:rsidRDefault="008362A4" w:rsidP="008362A4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Только родившийся человек </w:t>
      </w:r>
      <w:proofErr w:type="gram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выглядит</w:t>
      </w:r>
      <w:proofErr w:type="gram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будто не от мира сего, он глубоко погружён в себя, он ещё не совсем здесь, не пришёл в наш мир по-настоящему. Это состояние очень похоже на обычное пробуждение, только младенец просыпается к жизни в течение двух-трёх месяцев. Взрослые могут помочь ему комфортно «проснуться» без мучительного состояния «подняли, а разбудить забыли». Ребёнка надо пригласить в жизнь: встретить лаской, заботой, покоем.</w:t>
      </w:r>
    </w:p>
    <w:p w:rsidR="008362A4" w:rsidRPr="008362A4" w:rsidRDefault="008362A4" w:rsidP="008362A4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«Она </w:t>
      </w:r>
      <w:r w:rsidRPr="008362A4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(потребность в „своём“ взрослом — Прим. авт.) </w:t>
      </w: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заложена в тех глубоких участках мозга, которые ничего не знают про молочные смеси, </w:t>
      </w:r>
      <w:proofErr w:type="spell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кювезы</w:t>
      </w:r>
      <w:proofErr w:type="spell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или дома ребёнка. Там, в очень мало изученных глубинах психики новорождённого, именно это высечено на скрижалях: стань чьим-то — или умри. Третьего не дано. &lt;…&gt; Привязанность — витальная потребность, уровень значимости — максимальный. Без неё не живут».</w:t>
      </w:r>
    </w:p>
    <w:p w:rsidR="008362A4" w:rsidRPr="008362A4" w:rsidRDefault="008362A4" w:rsidP="008362A4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Природа обо всём позаботилась. Первые хватательный и сосательный рефлексы новорождённого предназначены для того, чтобы удержать рядом родителя, сразу после рождения ребёнок способен сосредоточенно изучать лицо матери. Новорождённый громко плачет, и если вдуматься, то этот крик не такой уж и громкий, особенно для жителей мегаполисов, но от него невозможно абстрагироваться, плач пробуждает в нас инстинкт заботящегося взрослого.</w:t>
      </w:r>
    </w:p>
    <w:p w:rsidR="008362A4" w:rsidRPr="008362A4" w:rsidRDefault="00C25A5A" w:rsidP="008362A4">
      <w:pPr>
        <w:shd w:val="clear" w:color="auto" w:fill="FFFFFF"/>
        <w:spacing w:before="525" w:after="52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62A4" w:rsidRPr="00C25A5A" w:rsidRDefault="00C25A5A" w:rsidP="008362A4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25A5A">
        <w:rPr>
          <w:rFonts w:ascii="PTSerif" w:eastAsia="Times New Roman" w:hAnsi="PTSerif" w:cs="Helvetica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57DFCCF" wp14:editId="0D586A11">
            <wp:simplePos x="0" y="0"/>
            <wp:positionH relativeFrom="column">
              <wp:posOffset>-89535</wp:posOffset>
            </wp:positionH>
            <wp:positionV relativeFrom="paragraph">
              <wp:posOffset>287655</wp:posOffset>
            </wp:positionV>
            <wp:extent cx="2247900" cy="1943100"/>
            <wp:effectExtent l="0" t="0" r="0" b="0"/>
            <wp:wrapSquare wrapText="bothSides"/>
            <wp:docPr id="5" name="Рисунок 5" descr="https://image.mel.fm/i/3/32UmeVlqH8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3/32UmeVlqH8/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A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8362A4" w:rsidRPr="00C25A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формируется чувство защищенности</w:t>
      </w:r>
    </w:p>
    <w:p w:rsidR="008362A4" w:rsidRPr="008362A4" w:rsidRDefault="008362A4" w:rsidP="008362A4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Иллюстрация из книги «Тайная опора</w:t>
      </w:r>
      <w:proofErr w:type="gram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:</w:t>
      </w:r>
      <w:proofErr w:type="gram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привязанность в жизни ребёнка». Издательство АСТ</w:t>
      </w:r>
    </w:p>
    <w:p w:rsidR="008362A4" w:rsidRPr="008362A4" w:rsidRDefault="008362A4" w:rsidP="008362A4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Когда ребёнку нужна помощь, он громко плачет. Новорождённый делает это напрягаясь все телом и сильно зажмурив глаз, а полугодовалый уже способен слышать уговоры потерпеть минутку. С самого первого дня родители — сначала неуверенно, чаще угадывая, а не зная наверняка, — делают всё возможное, чтобы устранить дискомфорт младенца. Кормят, укачивают, меняют подгузники, веселят. Каждый такой акт заботы формирует в ребёнке чувство защищенности, понимания, что любая его проблема решится, для этого достаточно всего лишь быть рядом с родителем. Так формируется волшебное свойство привязанности: утешаться самим фактом присутствия «своего» взрослого.</w:t>
      </w:r>
    </w:p>
    <w:p w:rsidR="008362A4" w:rsidRPr="008362A4" w:rsidRDefault="008362A4" w:rsidP="00C25A5A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«Вокруг может быть экономический кризис, наводнение или война — если сами родители в порядке, если они с ребёнком не разлучаются слишком надолго и выглядят достаточно уверенными и спокойными — ему хорошо. Потому что благополучие ребёнка зависит не от условий, в которых он живёт, а от отношений, в которых находится».</w:t>
      </w:r>
    </w:p>
    <w:p w:rsidR="008362A4" w:rsidRPr="00C25A5A" w:rsidRDefault="00C25A5A" w:rsidP="008362A4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                     </w:t>
      </w:r>
      <w:r w:rsidR="008362A4" w:rsidRPr="00C25A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ребёнок стесняется «чужих»</w:t>
      </w:r>
    </w:p>
    <w:p w:rsidR="008362A4" w:rsidRPr="008362A4" w:rsidRDefault="008362A4" w:rsidP="00C25A5A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EA7019" wp14:editId="0DDB19CB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691130" cy="1838325"/>
            <wp:effectExtent l="0" t="0" r="0" b="9525"/>
            <wp:wrapSquare wrapText="bothSides"/>
            <wp:docPr id="7" name="Рисунок 7" descr="https://image.mel.fm/i/G/G1yTt0L5u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G/G1yTt0L5ue/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Уже в год ребёнок отличает </w:t>
      </w:r>
      <w:proofErr w:type="gram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своих</w:t>
      </w:r>
      <w:proofErr w:type="gram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чужих. Свои — это родители и другие близкие взрослые, с которыми уж точно не пропадёшь. А все остальные — это чужие, за ними нельзя следовать, мало ли что. Если пятимесячного ребёнка может взять на руки незнакомец, пришедший к родителям в гости, то с годовалым это не выйдет: он будет выкручиваться, кричать, вертеть головой в поисках «своих». Это ещё одно инстинктивное поведение: когда ребёнок получает относительную свободу передвижения, «слезает с ручек», он должен знать за кем следовать, а за кем нет. Чаще всего взрослые пытаются сломать эту программу безопасности: требуют от ребёнка коммуникабельности и ругают или высмеивают за застенчивость, вынуждают быть вежливым. Для ребёнка важно находиться в безопасности, а не доставить удовольствие «чужим» взрослым.</w:t>
      </w:r>
    </w:p>
    <w:p w:rsidR="00C25A5A" w:rsidRDefault="008362A4" w:rsidP="00C25A5A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«Не хотите, чтобы ребёнок в </w:t>
      </w:r>
      <w:proofErr w:type="gram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более старшем</w:t>
      </w:r>
      <w:proofErr w:type="gram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возрасте „попал под дурное влияние“? Значит, постарайтесь, чтобы ваша с ним привязанность была надёжной, прочной, чтобы он был уверен, что может на вас рассчитывать».</w:t>
      </w:r>
    </w:p>
    <w:p w:rsidR="008362A4" w:rsidRPr="00C25A5A" w:rsidRDefault="008362A4" w:rsidP="00C25A5A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C25A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Поведение следования — для безопасности, развития и взросления</w:t>
      </w:r>
    </w:p>
    <w:p w:rsidR="00C25A5A" w:rsidRDefault="00C25A5A" w:rsidP="00C25A5A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C25A5A">
        <w:rPr>
          <w:rFonts w:ascii="PTSerif" w:eastAsia="Times New Roman" w:hAnsi="PTSerif" w:cs="Helvetic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9597C29" wp14:editId="58FD0AA8">
            <wp:simplePos x="0" y="0"/>
            <wp:positionH relativeFrom="column">
              <wp:posOffset>193675</wp:posOffset>
            </wp:positionH>
            <wp:positionV relativeFrom="paragraph">
              <wp:posOffset>321945</wp:posOffset>
            </wp:positionV>
            <wp:extent cx="2292350" cy="1333500"/>
            <wp:effectExtent l="0" t="0" r="0" b="0"/>
            <wp:wrapSquare wrapText="bothSides"/>
            <wp:docPr id="9" name="Рисунок 9" descr="https://image.mel.fm/i/Y/Y0ur8I1vEJ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mel.fm/i/Y/Y0ur8I1vEJ/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A4"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После года для того чтобы оставаться всегда рядом с родителем и одновременно с этим познавать мир, ребёнку надо научиться поведению следования. А родителю — понимать основные законы нового взаимодействия в паре. Поведение следования — это передвижение в пространстве, безопасность («свой» взрослый в обиду не даст и в клетку с тигром не заведёт) и подражание. В </w:t>
      </w:r>
      <w:proofErr w:type="gramStart"/>
      <w:r w:rsidR="008362A4"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случае</w:t>
      </w:r>
      <w:proofErr w:type="gramEnd"/>
      <w:r w:rsidR="008362A4"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когда ребёнок на улице теряет родителя из виду, он останавливается как вкопанный и начинает плакать. Обычно родители раздражаются, зовут </w:t>
      </w:r>
      <w:r w:rsidR="008362A4"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lastRenderedPageBreak/>
        <w:t>быстро идти сюда, пугают тем, что уйдут сами. Но ребёнок ведёт себя в соответствии с инстинктом: потерялся — стой на месте, свои взрослые придут и найдут тебя. Устойчивое поведение следования формируется примерно к трём годам. В дальнейшей жизни поведение следования будет помогать в начальной школе — для успешного следования за учителем, и в подростковом возрасте — когда для взросления важен наставник со стороны.</w:t>
      </w:r>
      <w:r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8362A4" w:rsidRPr="00C25A5A" w:rsidRDefault="00C25A5A" w:rsidP="00C25A5A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</w:t>
      </w:r>
      <w:r w:rsidR="008362A4" w:rsidRPr="00C25A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качественно справляться со стрессом</w:t>
      </w:r>
    </w:p>
    <w:p w:rsidR="008362A4" w:rsidRPr="008362A4" w:rsidRDefault="008362A4" w:rsidP="00C25A5A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B9C5BD9" wp14:editId="787C7336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2385060" cy="1588770"/>
            <wp:effectExtent l="0" t="0" r="0" b="0"/>
            <wp:wrapSquare wrapText="bothSides"/>
            <wp:docPr id="11" name="Рисунок 11" descr="https://image.mel.fm/i/D/DaUpo4lfib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mel.fm/i/D/DaUpo4lfib/5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Когда ребёнок сталкивается с проблемой (это может быть рассыпавшаяся башня из кубиков, испуг, набитая шишка или запрет), он идёт к маме. Такая возможность — утешиться возле своего взрослого — у него должна быть всегда. Ребёнок забирается на руки, прижимается, сворачивается калачиком. Возвращается на стадию </w:t>
      </w:r>
      <w:proofErr w:type="spell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донашивания</w:t>
      </w:r>
      <w:proofErr w:type="spell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, забирается в кокон родительской любви. Взрослый способен утешить, принять негативные чувства и стать вместилищем, контейнером для неприятных эмоций. При возникновении проблемы важно смириться и расслабиться, приняв ситуацию, получить защиту, какое-то время не бороться с миром, не думать о нём, а просто расслабиться и позволить стрессу уйти.</w:t>
      </w:r>
    </w:p>
    <w:p w:rsidR="00C25A5A" w:rsidRDefault="00C25A5A" w:rsidP="00C25A5A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35CC372" wp14:editId="48C2D670">
            <wp:simplePos x="0" y="0"/>
            <wp:positionH relativeFrom="column">
              <wp:posOffset>-149860</wp:posOffset>
            </wp:positionH>
            <wp:positionV relativeFrom="paragraph">
              <wp:posOffset>965200</wp:posOffset>
            </wp:positionV>
            <wp:extent cx="2482215" cy="1590675"/>
            <wp:effectExtent l="0" t="0" r="0" b="9525"/>
            <wp:wrapSquare wrapText="bothSides"/>
            <wp:docPr id="13" name="Рисунок 13" descr="https://image.mel.fm/i/9/9oeChlGX3Z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mel.fm/i/9/9oeChlGX3Z/5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A4"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«Хотите, чтобы ребёнок справлялся с жизнью? Значит, всё детство утешайте, обнимайте, принимайте его чувства. Не говорите</w:t>
      </w:r>
      <w:proofErr w:type="gramStart"/>
      <w:r w:rsidR="008362A4"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„Н</w:t>
      </w:r>
      <w:proofErr w:type="gramEnd"/>
      <w:r w:rsidR="008362A4"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е плачь!“, не стремитесь сразу отвлечь и развлечь. Помогайте ему проживать стресс, оставаясь живым, и выходить из него, а не глотать неприятные чувства и отмораживаться. Пусть с вашей помощью учится принимать несовершенство мира, переходить от разочарования и протеста к утешению и примирению с реальностью».</w:t>
      </w:r>
    </w:p>
    <w:p w:rsidR="00C25A5A" w:rsidRPr="00C25A5A" w:rsidRDefault="008362A4" w:rsidP="00C25A5A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</w:pPr>
      <w:r w:rsidRPr="00C25A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Три года: негативизм — выпадение из привязанности</w:t>
      </w:r>
    </w:p>
    <w:p w:rsidR="008362A4" w:rsidRPr="008362A4" w:rsidRDefault="008362A4" w:rsidP="00C25A5A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Во время кризисных </w:t>
      </w:r>
      <w:proofErr w:type="gram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проявлений</w:t>
      </w:r>
      <w:proofErr w:type="gram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кажется, что поведение следования куда-то пропало. Трёхлетка перестаёт идти, куда его зовут, и делать, что ему говорят. Ребёнок и сам потрясен: оказывается, родители и он могут желать разного. Оказывается, не все его желания выполнимы, он страстно желает автономии, но боится потерять младенческое блаженное слияние со «своим» взрослым, а негативные эмоции захватывают его полностью. Родителю тоже очень непросто: трёхлетку невозможно отвлечь щекоткой от опасной вещи или увести спать, когда он занят игрой. Это время проверки привязанности на прочность: останется ли взрослый сильным или начнёт «бодаться» с ребёнком на равных. В случае если родитель помогает пережить негативные чувства, остаётся оберегающим, ребёнок получает важнейшее знание: привязанность перекрывает конфликт.</w:t>
      </w:r>
    </w:p>
    <w:p w:rsidR="008362A4" w:rsidRPr="008362A4" w:rsidRDefault="008362A4" w:rsidP="00C25A5A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«Ребёнок учится жить в мире, в котором его воля ограничена волей других людей. &lt;…&gt; Важно, чтобы в процессе столкновений с вами ребёнок получал разный тип ответных реакций. Чтобы когда-то ему уступали, а когда-то не уступали, чтобы когда-то переводили в игру, а когда-то договаривались, а когда-то ещё по-другому, чтобы, как и в жизни, были разные варианты».</w:t>
      </w:r>
    </w:p>
    <w:p w:rsidR="008362A4" w:rsidRPr="008362A4" w:rsidRDefault="008362A4" w:rsidP="008362A4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362A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Перевёрнутая привязанность</w:t>
      </w:r>
    </w:p>
    <w:p w:rsidR="008362A4" w:rsidRPr="008362A4" w:rsidRDefault="008362A4" w:rsidP="008362A4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2651125" cy="3329940"/>
            <wp:effectExtent l="0" t="0" r="0" b="3810"/>
            <wp:wrapSquare wrapText="bothSides"/>
            <wp:docPr id="15" name="Рисунок 15" descr="https://image.mel.fm/i/Q/QBj2JdKkl6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.mel.fm/i/Q/QBj2JdKkl6/59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Иллюстрация из книги «Тайная опора</w:t>
      </w:r>
      <w:proofErr w:type="gram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:</w:t>
      </w:r>
      <w:proofErr w:type="gram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привязанность в жизни ребёнка». Издательство АСТ</w:t>
      </w:r>
    </w:p>
    <w:p w:rsidR="008362A4" w:rsidRPr="008362A4" w:rsidRDefault="008362A4" w:rsidP="008362A4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Не каждый родитель остаётся во время конфликтов взрослым. Иногда родитель будто увольняется со своей роли, фактически он передаёт ответственность за привязанность ребёнку: ты захотел того, чего нельзя, ты устроил истерику прямо на улице, так что теперь ты отвечаешь за возврат нашей привязанности. В таких семьях формируется перевёрнутая привязанность, при этом ребёнок становится «просто невыносимым». Идеальная программа, задуманная природой, больше не работает.</w:t>
      </w:r>
    </w:p>
    <w:p w:rsidR="008362A4" w:rsidRPr="008362A4" w:rsidRDefault="008362A4" w:rsidP="008362A4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«Перевёрнутая привязанность — малоприятное явление &lt;…&gt; и для самого ребёнка. Он будет качать права, бунтовать, строить взрослых — и чувствовать себя глубоко несчастным, потому что за доминантную роль заплатит чувством защищённости, заплатит своим детством».</w:t>
      </w:r>
    </w:p>
    <w:p w:rsidR="008362A4" w:rsidRPr="008362A4" w:rsidRDefault="008362A4" w:rsidP="008362A4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В возрасте 4-7 лет, когда ребёнок переполнен любовью, осознает её по отношению к родителям, он начинает испытывать потребность заботиться о ком-то. Ребёнок хочет примерить на себя роль сильного защитника. Но иногда такое поведение закрепляется в ещё одну разновидность перевернутой привязанности — </w:t>
      </w:r>
      <w:proofErr w:type="spellStart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парентефикацию</w:t>
      </w:r>
      <w:proofErr w:type="spellEnd"/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. Тогда ребёнок становится родителем своему родителю: заботится и беспокоится, чтобы мама не заболела, что в семье мало денег или говорит «разумные» вещи: «я могу без этого обойтись», «это слишком дорого для нас».</w:t>
      </w:r>
    </w:p>
    <w:p w:rsidR="008362A4" w:rsidRPr="008362A4" w:rsidRDefault="008362A4" w:rsidP="008362A4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8362A4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Невидимые нити привязанности остаются ресурсом ребёнка на всю жизнь. Его зависимость становится самостоятельностью, а привязанность — свободой. Это благо он сможет передать детям, а его дети — своим детям. И дальше на много поколений вперёд.</w:t>
      </w:r>
    </w:p>
    <w:p w:rsidR="000D193C" w:rsidRDefault="000D193C"/>
    <w:p w:rsidR="008362A4" w:rsidRPr="00C25A5A" w:rsidRDefault="008362A4">
      <w:pPr>
        <w:rPr>
          <w:b/>
          <w:color w:val="FF0000"/>
          <w:sz w:val="32"/>
        </w:rPr>
      </w:pPr>
      <w:r w:rsidRPr="008362A4">
        <w:rPr>
          <w:b/>
          <w:color w:val="FF0000"/>
          <w:sz w:val="32"/>
        </w:rPr>
        <w:t xml:space="preserve">Взято с сайта: </w:t>
      </w:r>
      <w:r w:rsidRPr="008362A4">
        <w:rPr>
          <w:b/>
          <w:color w:val="FF0000"/>
          <w:sz w:val="32"/>
          <w:lang w:val="en-US"/>
        </w:rPr>
        <w:t>h</w:t>
      </w:r>
      <w:r w:rsidRPr="008362A4">
        <w:rPr>
          <w:b/>
          <w:color w:val="FF0000"/>
          <w:sz w:val="32"/>
        </w:rPr>
        <w:t>ttps://mel.fm</w:t>
      </w:r>
    </w:p>
    <w:sectPr w:rsidR="008362A4" w:rsidRPr="00C25A5A" w:rsidSect="00C25A5A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6"/>
    <w:rsid w:val="000D193C"/>
    <w:rsid w:val="008362A4"/>
    <w:rsid w:val="00C25A5A"/>
    <w:rsid w:val="00C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567">
              <w:marLeft w:val="8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2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8278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793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2972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0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980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7B3AC"/>
                                    <w:left w:val="single" w:sz="6" w:space="7" w:color="47B3AC"/>
                                    <w:bottom w:val="single" w:sz="6" w:space="0" w:color="47B3AC"/>
                                    <w:right w:val="single" w:sz="6" w:space="10" w:color="47B3AC"/>
                                  </w:divBdr>
                                  <w:divsChild>
                                    <w:div w:id="206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73139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11" w:color="E7E7E7"/>
                                    <w:bottom w:val="single" w:sz="6" w:space="0" w:color="E7E7E7"/>
                                    <w:right w:val="single" w:sz="6" w:space="11" w:color="E7E7E7"/>
                                  </w:divBdr>
                                </w:div>
                                <w:div w:id="818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11" w:color="E7E7E7"/>
                                    <w:bottom w:val="single" w:sz="6" w:space="0" w:color="E7E7E7"/>
                                    <w:right w:val="single" w:sz="6" w:space="11" w:color="E7E7E7"/>
                                  </w:divBdr>
                                </w:div>
                                <w:div w:id="536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11" w:color="E7E7E7"/>
                                    <w:bottom w:val="single" w:sz="6" w:space="0" w:color="E7E7E7"/>
                                    <w:right w:val="single" w:sz="6" w:space="11" w:color="E7E7E7"/>
                                  </w:divBdr>
                                </w:div>
                                <w:div w:id="10415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11" w:color="E7E7E7"/>
                                    <w:bottom w:val="single" w:sz="6" w:space="0" w:color="E7E7E7"/>
                                    <w:right w:val="single" w:sz="6" w:space="11" w:color="E7E7E7"/>
                                  </w:divBdr>
                                </w:div>
                                <w:div w:id="10042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11" w:color="E7E7E7"/>
                                    <w:bottom w:val="single" w:sz="6" w:space="0" w:color="E7E7E7"/>
                                    <w:right w:val="single" w:sz="6" w:space="11" w:color="E7E7E7"/>
                                  </w:divBdr>
                                </w:div>
                                <w:div w:id="12674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11" w:color="E7E7E7"/>
                                    <w:bottom w:val="single" w:sz="6" w:space="0" w:color="E7E7E7"/>
                                    <w:right w:val="single" w:sz="6" w:space="11" w:color="E7E7E7"/>
                                  </w:divBdr>
                                </w:div>
                                <w:div w:id="576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11" w:color="E7E7E7"/>
                                    <w:bottom w:val="single" w:sz="6" w:space="0" w:color="E7E7E7"/>
                                    <w:right w:val="single" w:sz="6" w:space="11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5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1146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652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3739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3858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2726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424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245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452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279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5532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1556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29784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9952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355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9164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2018-12-03T09:07:00Z</dcterms:created>
  <dcterms:modified xsi:type="dcterms:W3CDTF">2018-12-04T14:30:00Z</dcterms:modified>
</cp:coreProperties>
</file>